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3183" w:rsidRDefault="00913183" w:rsidP="00913183">
      <w:pPr>
        <w:pStyle w:val="a3"/>
        <w:spacing w:before="240" w:beforeAutospacing="0" w:after="0" w:afterAutospacing="0"/>
        <w:jc w:val="both"/>
      </w:pPr>
      <w:bookmarkStart w:id="0" w:name="_GoBack"/>
      <w:r>
        <w:rPr>
          <w:b/>
          <w:bCs/>
          <w:color w:val="000000"/>
          <w:sz w:val="26"/>
          <w:szCs w:val="26"/>
        </w:rPr>
        <w:t xml:space="preserve">05 </w:t>
      </w:r>
      <w:r w:rsidR="003E364D">
        <w:rPr>
          <w:b/>
          <w:bCs/>
          <w:color w:val="000000"/>
          <w:sz w:val="26"/>
          <w:szCs w:val="26"/>
        </w:rPr>
        <w:t>квітня</w:t>
      </w:r>
      <w:r>
        <w:rPr>
          <w:b/>
          <w:bCs/>
          <w:color w:val="000000"/>
          <w:sz w:val="26"/>
          <w:szCs w:val="26"/>
        </w:rPr>
        <w:t xml:space="preserve"> 2025</w:t>
      </w:r>
    </w:p>
    <w:bookmarkEnd w:id="0"/>
    <w:p w:rsidR="00913183" w:rsidRDefault="00913183" w:rsidP="00913183">
      <w:pPr>
        <w:pStyle w:val="a3"/>
        <w:spacing w:before="240" w:beforeAutospacing="0" w:after="0" w:afterAutospacing="0"/>
        <w:jc w:val="both"/>
      </w:pPr>
      <w:r>
        <w:rPr>
          <w:b/>
          <w:bCs/>
          <w:color w:val="000000"/>
          <w:sz w:val="26"/>
          <w:szCs w:val="26"/>
        </w:rPr>
        <w:t> </w:t>
      </w:r>
    </w:p>
    <w:p w:rsidR="00913183" w:rsidRDefault="00ED64EF" w:rsidP="00913183">
      <w:pPr>
        <w:pStyle w:val="a3"/>
        <w:spacing w:before="240" w:beforeAutospacing="0" w:after="0" w:afterAutospacing="0"/>
        <w:jc w:val="both"/>
      </w:pPr>
      <w:r>
        <w:rPr>
          <w:b/>
          <w:bCs/>
          <w:color w:val="000000"/>
          <w:sz w:val="26"/>
          <w:szCs w:val="26"/>
        </w:rPr>
        <w:t xml:space="preserve">Заробітна плата </w:t>
      </w:r>
      <w:r w:rsidR="00913183">
        <w:rPr>
          <w:b/>
          <w:bCs/>
          <w:color w:val="000000"/>
          <w:sz w:val="26"/>
          <w:szCs w:val="26"/>
        </w:rPr>
        <w:t xml:space="preserve">членів </w:t>
      </w:r>
      <w:r>
        <w:rPr>
          <w:b/>
          <w:bCs/>
          <w:color w:val="000000"/>
          <w:sz w:val="26"/>
          <w:szCs w:val="26"/>
        </w:rPr>
        <w:t>правління</w:t>
      </w:r>
      <w:r w:rsidR="00913183">
        <w:rPr>
          <w:b/>
          <w:bCs/>
          <w:color w:val="000000"/>
          <w:sz w:val="26"/>
          <w:szCs w:val="26"/>
        </w:rPr>
        <w:t xml:space="preserve"> АТ «НАЕК «Енергоатом»</w:t>
      </w:r>
    </w:p>
    <w:p w:rsidR="00913183" w:rsidRDefault="00913183" w:rsidP="00913183">
      <w:pPr>
        <w:pStyle w:val="a3"/>
        <w:spacing w:before="240" w:beforeAutospacing="0" w:after="0" w:afterAutospacing="0"/>
        <w:jc w:val="both"/>
      </w:pPr>
      <w:r>
        <w:rPr>
          <w:color w:val="000000"/>
          <w:sz w:val="26"/>
          <w:szCs w:val="26"/>
        </w:rPr>
        <w:t xml:space="preserve">На виконання Закону України «Про доступ до публічної інформації» зі змінами, внесеними Законом України «Про внесення змін до деяких законів України щодо забезпечення відкритості інформації про розмір оплати праці в державних та комунальних компаніях» від 08.09.2021 року, АТ  «НАЕК «Енергоатом» публікує наступну інформацію: у </w:t>
      </w:r>
      <w:r w:rsidR="003E364D">
        <w:rPr>
          <w:color w:val="000000"/>
          <w:sz w:val="26"/>
          <w:szCs w:val="26"/>
        </w:rPr>
        <w:t>березні</w:t>
      </w:r>
      <w:r>
        <w:rPr>
          <w:color w:val="000000"/>
          <w:sz w:val="26"/>
          <w:szCs w:val="26"/>
        </w:rPr>
        <w:t xml:space="preserve"> 2025 року членам </w:t>
      </w:r>
      <w:r w:rsidR="00ED64EF">
        <w:rPr>
          <w:color w:val="000000"/>
          <w:sz w:val="26"/>
          <w:szCs w:val="26"/>
        </w:rPr>
        <w:t>правління</w:t>
      </w:r>
      <w:r w:rsidR="00196685">
        <w:rPr>
          <w:color w:val="000000"/>
          <w:sz w:val="26"/>
          <w:szCs w:val="26"/>
        </w:rPr>
        <w:t xml:space="preserve"> (3</w:t>
      </w:r>
      <w:r>
        <w:rPr>
          <w:color w:val="000000"/>
          <w:sz w:val="26"/>
          <w:szCs w:val="26"/>
        </w:rPr>
        <w:t xml:space="preserve"> особи) було нараховано </w:t>
      </w:r>
      <w:r w:rsidR="00196685">
        <w:rPr>
          <w:color w:val="000000"/>
          <w:sz w:val="26"/>
          <w:szCs w:val="26"/>
        </w:rPr>
        <w:t>заробітну плату</w:t>
      </w:r>
      <w:r>
        <w:rPr>
          <w:color w:val="000000"/>
          <w:sz w:val="26"/>
          <w:szCs w:val="26"/>
        </w:rPr>
        <w:t xml:space="preserve"> у сумі </w:t>
      </w:r>
      <w:r w:rsidR="003E364D">
        <w:rPr>
          <w:color w:val="000000"/>
          <w:sz w:val="26"/>
          <w:szCs w:val="26"/>
        </w:rPr>
        <w:t>2 553 791</w:t>
      </w:r>
      <w:r w:rsidR="00196685">
        <w:rPr>
          <w:color w:val="000000"/>
          <w:sz w:val="26"/>
          <w:szCs w:val="26"/>
        </w:rPr>
        <w:t>,</w:t>
      </w:r>
      <w:r w:rsidR="003E364D">
        <w:rPr>
          <w:color w:val="000000"/>
          <w:sz w:val="26"/>
          <w:szCs w:val="26"/>
        </w:rPr>
        <w:t>43</w:t>
      </w:r>
      <w:r>
        <w:rPr>
          <w:color w:val="000000"/>
          <w:sz w:val="26"/>
          <w:szCs w:val="26"/>
        </w:rPr>
        <w:t xml:space="preserve"> грн.</w:t>
      </w:r>
    </w:p>
    <w:p w:rsidR="00913183" w:rsidRDefault="00913183" w:rsidP="00913183"/>
    <w:p w:rsidR="00FA3018" w:rsidRDefault="00FA3018"/>
    <w:sectPr w:rsidR="00FA301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5697"/>
    <w:rsid w:val="00196685"/>
    <w:rsid w:val="003E364D"/>
    <w:rsid w:val="00795697"/>
    <w:rsid w:val="00913183"/>
    <w:rsid w:val="00ED64EF"/>
    <w:rsid w:val="00FA3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3C247"/>
  <w15:chartTrackingRefBased/>
  <w15:docId w15:val="{7A930C9F-9360-46A2-A682-B17A975CE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31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131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320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Тихончик Тетяна Сергіївна</dc:creator>
  <cp:keywords/>
  <dc:description/>
  <cp:lastModifiedBy>Тихончик Тетяна Сергіївна</cp:lastModifiedBy>
  <cp:revision>2</cp:revision>
  <dcterms:created xsi:type="dcterms:W3CDTF">2025-11-26T14:24:00Z</dcterms:created>
  <dcterms:modified xsi:type="dcterms:W3CDTF">2025-11-26T14:24:00Z</dcterms:modified>
</cp:coreProperties>
</file>